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9FA" w:rsidRPr="002A7D05" w:rsidRDefault="0082180E">
      <w:pPr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Задания на формирование ЕНГ</w:t>
      </w:r>
    </w:p>
    <w:p w:rsidR="0082180E" w:rsidRPr="002A7D05" w:rsidRDefault="0082180E" w:rsidP="002A7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05">
        <w:rPr>
          <w:rFonts w:ascii="Times New Roman" w:hAnsi="Times New Roman" w:cs="Times New Roman"/>
          <w:sz w:val="28"/>
          <w:szCs w:val="28"/>
        </w:rPr>
        <w:t>Известный  русский</w:t>
      </w:r>
      <w:proofErr w:type="gramEnd"/>
      <w:r w:rsidRPr="002A7D05">
        <w:rPr>
          <w:rFonts w:ascii="Times New Roman" w:hAnsi="Times New Roman" w:cs="Times New Roman"/>
          <w:sz w:val="28"/>
          <w:szCs w:val="28"/>
        </w:rPr>
        <w:t xml:space="preserve"> микробиолог  длительное время работал во Франции, возглавляя Пастеровский институт. Там он продолжал свои работы, начатые в России. Работая с личинками морских звезд, он воткнул в одну из них шипы мандаринового дерева. Через некоторое время в микроскоп он заметил, что эти «занозы» окружены клетками, которые активно поглощали бактерий, попавших в ранки. Похожие данные были получены и при </w:t>
      </w:r>
      <w:proofErr w:type="gramStart"/>
      <w:r w:rsidRPr="002A7D05">
        <w:rPr>
          <w:rFonts w:ascii="Times New Roman" w:hAnsi="Times New Roman" w:cs="Times New Roman"/>
          <w:sz w:val="28"/>
          <w:szCs w:val="28"/>
        </w:rPr>
        <w:t>воздействии  инфекций</w:t>
      </w:r>
      <w:proofErr w:type="gramEnd"/>
      <w:r w:rsidRPr="002A7D05">
        <w:rPr>
          <w:rFonts w:ascii="Times New Roman" w:hAnsi="Times New Roman" w:cs="Times New Roman"/>
          <w:sz w:val="28"/>
          <w:szCs w:val="28"/>
        </w:rPr>
        <w:t xml:space="preserve"> на дафний.</w:t>
      </w:r>
    </w:p>
    <w:p w:rsidR="0082180E" w:rsidRPr="002A7D05" w:rsidRDefault="0082180E" w:rsidP="0082180E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A7D05">
        <w:rPr>
          <w:rFonts w:ascii="Times New Roman" w:hAnsi="Times New Roman" w:cs="Times New Roman"/>
          <w:i/>
          <w:sz w:val="28"/>
          <w:szCs w:val="28"/>
        </w:rPr>
        <w:t xml:space="preserve">Назовите фамилию ученого. Как называется явление, которое он открыл? Какие клетки обеспечивают это явление в организме? Каков механизм их действия? </w:t>
      </w:r>
    </w:p>
    <w:p w:rsidR="00204D80" w:rsidRPr="002A7D05" w:rsidRDefault="00204D80" w:rsidP="00204D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Pr="002A7D05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2A7D05">
        <w:rPr>
          <w:rFonts w:ascii="Times New Roman" w:hAnsi="Times New Roman" w:cs="Times New Roman"/>
          <w:sz w:val="28"/>
          <w:szCs w:val="28"/>
        </w:rPr>
        <w:t xml:space="preserve"> выполняет в клетке синтетическую, запасающую, строительную и секреторную функции. Также он отвечает за образование лизосом. </w:t>
      </w:r>
    </w:p>
    <w:p w:rsidR="00127193" w:rsidRPr="002A7D05" w:rsidRDefault="00204D80" w:rsidP="00204D80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A7D05">
        <w:rPr>
          <w:rFonts w:ascii="Times New Roman" w:hAnsi="Times New Roman" w:cs="Times New Roman"/>
          <w:i/>
          <w:sz w:val="28"/>
          <w:szCs w:val="28"/>
        </w:rPr>
        <w:t xml:space="preserve">Почему Аппарат </w:t>
      </w:r>
      <w:proofErr w:type="spellStart"/>
      <w:r w:rsidRPr="002A7D05">
        <w:rPr>
          <w:rFonts w:ascii="Times New Roman" w:hAnsi="Times New Roman" w:cs="Times New Roman"/>
          <w:i/>
          <w:sz w:val="28"/>
          <w:szCs w:val="28"/>
        </w:rPr>
        <w:t>Гольджи</w:t>
      </w:r>
      <w:proofErr w:type="spellEnd"/>
      <w:r w:rsidRPr="002A7D05">
        <w:rPr>
          <w:rFonts w:ascii="Times New Roman" w:hAnsi="Times New Roman" w:cs="Times New Roman"/>
          <w:i/>
          <w:sz w:val="28"/>
          <w:szCs w:val="28"/>
        </w:rPr>
        <w:t xml:space="preserve"> отсутствует в эритроцитах? Для чего в </w:t>
      </w:r>
      <w:proofErr w:type="spellStart"/>
      <w:r w:rsidRPr="002A7D05">
        <w:rPr>
          <w:rFonts w:ascii="Times New Roman" w:hAnsi="Times New Roman" w:cs="Times New Roman"/>
          <w:i/>
          <w:sz w:val="28"/>
          <w:szCs w:val="28"/>
        </w:rPr>
        <w:t>акросоме</w:t>
      </w:r>
      <w:proofErr w:type="spellEnd"/>
      <w:r w:rsidRPr="002A7D05">
        <w:rPr>
          <w:rFonts w:ascii="Times New Roman" w:hAnsi="Times New Roman" w:cs="Times New Roman"/>
          <w:i/>
          <w:sz w:val="28"/>
          <w:szCs w:val="28"/>
        </w:rPr>
        <w:t xml:space="preserve"> сперматозоида сохраняется его фрагмент? Какие вещества синтезирует Аппарат </w:t>
      </w:r>
      <w:proofErr w:type="spellStart"/>
      <w:proofErr w:type="gramStart"/>
      <w:r w:rsidRPr="002A7D05">
        <w:rPr>
          <w:rFonts w:ascii="Times New Roman" w:hAnsi="Times New Roman" w:cs="Times New Roman"/>
          <w:i/>
          <w:sz w:val="28"/>
          <w:szCs w:val="28"/>
        </w:rPr>
        <w:t>Гольжди</w:t>
      </w:r>
      <w:proofErr w:type="spellEnd"/>
      <w:r w:rsidRPr="002A7D05">
        <w:rPr>
          <w:rFonts w:ascii="Times New Roman" w:hAnsi="Times New Roman" w:cs="Times New Roman"/>
          <w:i/>
          <w:sz w:val="28"/>
          <w:szCs w:val="28"/>
        </w:rPr>
        <w:t xml:space="preserve">  у</w:t>
      </w:r>
      <w:proofErr w:type="gramEnd"/>
      <w:r w:rsidRPr="002A7D05">
        <w:rPr>
          <w:rFonts w:ascii="Times New Roman" w:hAnsi="Times New Roman" w:cs="Times New Roman"/>
          <w:i/>
          <w:sz w:val="28"/>
          <w:szCs w:val="28"/>
        </w:rPr>
        <w:t xml:space="preserve"> хищных растений?</w:t>
      </w:r>
    </w:p>
    <w:p w:rsidR="00204D80" w:rsidRPr="002A7D05" w:rsidRDefault="00204D80" w:rsidP="00204D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В одной клетке можно наблюдать одновременно до 100 лизосом различной формы и размера. Набор ферментов в различных лизосомах одной и той же клетки также сильно различается.</w:t>
      </w:r>
    </w:p>
    <w:p w:rsidR="00204D80" w:rsidRPr="002A7D05" w:rsidRDefault="00204D80" w:rsidP="00204D80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A7D05">
        <w:rPr>
          <w:rFonts w:ascii="Times New Roman" w:hAnsi="Times New Roman" w:cs="Times New Roman"/>
          <w:i/>
          <w:sz w:val="28"/>
          <w:szCs w:val="28"/>
        </w:rPr>
        <w:t>От чего зависит набор ферментов лизосомы? Почему лизосомы не разрушают свою мембрану?  Есть ли лизосомы в растительных клетках? Почему?</w:t>
      </w:r>
    </w:p>
    <w:p w:rsidR="004E409D" w:rsidRPr="002A7D05" w:rsidRDefault="004E409D" w:rsidP="000334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A7D05">
        <w:rPr>
          <w:rFonts w:ascii="Times New Roman" w:hAnsi="Times New Roman" w:cs="Times New Roman"/>
          <w:i/>
          <w:sz w:val="28"/>
          <w:szCs w:val="28"/>
        </w:rPr>
        <w:t>На разных этапах развития организмов процессы пластического и энергетического обмена могут протекать с разной интенсивностью. Это обеспечивает рост организма и накопление им различных органических веществ. Какой процесс преобладает, если:</w:t>
      </w:r>
    </w:p>
    <w:p w:rsidR="004E409D" w:rsidRPr="002A7D05" w:rsidRDefault="004E409D" w:rsidP="004E409D">
      <w:pPr>
        <w:ind w:left="360"/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-весной и в начале лета сурки активно размножаются и растут;</w:t>
      </w:r>
    </w:p>
    <w:p w:rsidR="004E409D" w:rsidRPr="002A7D05" w:rsidRDefault="004E409D" w:rsidP="004E409D">
      <w:pPr>
        <w:ind w:left="360"/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-сурки впадают в спячку;</w:t>
      </w:r>
    </w:p>
    <w:p w:rsidR="004E409D" w:rsidRPr="002A7D05" w:rsidRDefault="004E409D" w:rsidP="004E409D">
      <w:pPr>
        <w:ind w:left="360"/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- человек колет дрова в течение часа;</w:t>
      </w:r>
    </w:p>
    <w:p w:rsidR="004E409D" w:rsidRPr="002A7D05" w:rsidRDefault="004E409D" w:rsidP="004E409D">
      <w:pPr>
        <w:ind w:left="360"/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-</w:t>
      </w:r>
      <w:r w:rsidR="00033440" w:rsidRPr="002A7D05">
        <w:rPr>
          <w:rFonts w:ascii="Times New Roman" w:hAnsi="Times New Roman" w:cs="Times New Roman"/>
          <w:sz w:val="28"/>
          <w:szCs w:val="28"/>
        </w:rPr>
        <w:t>у винограда созревают плоды;</w:t>
      </w:r>
    </w:p>
    <w:p w:rsidR="00033440" w:rsidRPr="002A7D05" w:rsidRDefault="00033440" w:rsidP="004E409D">
      <w:pPr>
        <w:ind w:left="360"/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-азотфиксирующие бактерии усваивают азот из почвы;</w:t>
      </w:r>
    </w:p>
    <w:p w:rsidR="004E409D" w:rsidRPr="002A7D05" w:rsidRDefault="004E409D" w:rsidP="004E409D">
      <w:pPr>
        <w:ind w:left="360"/>
        <w:rPr>
          <w:rFonts w:ascii="Times New Roman" w:hAnsi="Times New Roman" w:cs="Times New Roman"/>
          <w:sz w:val="28"/>
          <w:szCs w:val="28"/>
        </w:rPr>
      </w:pPr>
      <w:r w:rsidRPr="002A7D05">
        <w:rPr>
          <w:rFonts w:ascii="Times New Roman" w:hAnsi="Times New Roman" w:cs="Times New Roman"/>
          <w:sz w:val="28"/>
          <w:szCs w:val="28"/>
        </w:rPr>
        <w:t>- происходит старение организма</w:t>
      </w:r>
      <w:r w:rsidR="00033440" w:rsidRPr="002A7D05">
        <w:rPr>
          <w:rFonts w:ascii="Times New Roman" w:hAnsi="Times New Roman" w:cs="Times New Roman"/>
          <w:sz w:val="28"/>
          <w:szCs w:val="28"/>
        </w:rPr>
        <w:t>.</w:t>
      </w:r>
    </w:p>
    <w:p w:rsidR="00033440" w:rsidRPr="002A7D05" w:rsidRDefault="00033440" w:rsidP="004E409D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7D05">
        <w:rPr>
          <w:rFonts w:ascii="Times New Roman" w:hAnsi="Times New Roman" w:cs="Times New Roman"/>
          <w:sz w:val="28"/>
          <w:szCs w:val="28"/>
        </w:rPr>
        <w:t>5.</w:t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Великая загадка фотосинтеза.</w:t>
      </w:r>
    </w:p>
    <w:p w:rsidR="002A7D05" w:rsidRDefault="002A7D05" w:rsidP="00033440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033440" w:rsidRPr="002A7D05">
        <w:rPr>
          <w:rFonts w:ascii="Times New Roman" w:hAnsi="Times New Roman" w:cs="Times New Roman"/>
          <w:color w:val="000000"/>
          <w:sz w:val="28"/>
          <w:szCs w:val="28"/>
        </w:rPr>
        <w:t>Прочитайте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3440" w:rsidRPr="002A7D05">
        <w:rPr>
          <w:rFonts w:ascii="Times New Roman" w:hAnsi="Times New Roman" w:cs="Times New Roman"/>
          <w:color w:val="000000"/>
          <w:sz w:val="28"/>
          <w:szCs w:val="28"/>
        </w:rPr>
        <w:t xml:space="preserve">текст.  </w:t>
      </w:r>
    </w:p>
    <w:p w:rsidR="00495EDE" w:rsidRPr="002A7D05" w:rsidRDefault="00033440" w:rsidP="00033440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7D05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Английский учёный Джозеф Пристли совсем не помышлял о том, что мы сейчас называли бы загадками фотосинтеза. У него была цель – найти способ очистки воздуха, испорченного горением.</w:t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Воздух, заключённый в замкнутом сосуде, и испорченный горением свечи (она в конце конов гасла), Пристли подвергал всевозможным испытаниям: освещал ярким светом, охлаждал, нагревал, сжимал, разжимал, клал в сосуд различные предметы и вещества. Всё было тщетно. Воздух не очищался: свеча в нем гасла, мышь, посаженная под колпак, жила не долго.</w:t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однажды вопреки всякой логике (Пристли ведь считал, что растениям, как и животным, нужен чистый воздух) он поместил под стеклянный колпак растения – мяту в горшочке... Спустя неделю, в полной уверенности, что растение завяло, он пошёл к сосуду. И что же? Никаких признаков увядания, растение выглядело свежо, словно в первый день творения! Пристли понял, что это открытие – счастливая находка, которая так долго ускользала от него. Эксперименты продолжались. Теперь учёный поместил под колпак рядом с мятой белого мышонка. Выживет ли? День, другой, третий, неделя... А мышонок, как ни в чём не бывало, бегал по своей стеклянной клетке и ел корм.</w:t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Эксперименты Пристли произвели сильное впечатление на его современников.</w:t>
      </w:r>
    </w:p>
    <w:p w:rsidR="00033440" w:rsidRPr="002A7D05" w:rsidRDefault="00033440" w:rsidP="00033440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президент Королевского общества Англии вручил Пристли Большую золотую медаль.</w:t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Итак, 1771 год официально считается датой открытия фотосинтеза.</w:t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так ли это? Что собственно открыл Пристли? То, что растения выделяют кислород. Явление фотосинтеза – очень сложный и многогранный феномен – во всей полноте стало более или менее понятно гораздо позже.</w:t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Весть о поразительных опытах Пристли докатилась и до Швеции. Шведский исследователь Карл Вильгельм </w:t>
      </w:r>
      <w:proofErr w:type="spellStart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Шееле</w:t>
      </w:r>
      <w:proofErr w:type="spellEnd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решил повторить и проверить их. Работа в аптеке оставляла для экспериментов лишь вечера и ночи. Но, тем не менее, сделал он это быстро и так же быстро обнародовал результаты. Растения не улучшают воздух, писал </w:t>
      </w:r>
      <w:proofErr w:type="spellStart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Шееле</w:t>
      </w:r>
      <w:proofErr w:type="spellEnd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а, наоборот делают его непригодным для дыхания. </w:t>
      </w:r>
      <w:proofErr w:type="spellStart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Шееле</w:t>
      </w:r>
      <w:proofErr w:type="spellEnd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и прав и ошибался. Он прикоснулся к великой загадке фотосинтеза, мог бы стать одним из крёстных отцов этого уникального явления, но он обвинил Пристли и больше к этим опытам не возвращался: слишком далеки от фотосинтеза были его химические интересы.</w:t>
      </w:r>
      <w:r w:rsidRPr="002A7D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что Пристли? Прочитав сообщение </w:t>
      </w:r>
      <w:proofErr w:type="spellStart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Шееле</w:t>
      </w:r>
      <w:proofErr w:type="spellEnd"/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он, естественно, решил </w:t>
      </w: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повторить свои опыты. И тут началась научная чертовщина. Эксперименты говорили то да, то нет! </w:t>
      </w:r>
    </w:p>
    <w:p w:rsidR="00033440" w:rsidRPr="002A7D05" w:rsidRDefault="00033440" w:rsidP="00033440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раз и не два повторял Пристли свои опыты, но вопрос так и остался открытым.</w:t>
      </w:r>
    </w:p>
    <w:p w:rsidR="00033440" w:rsidRDefault="00033440" w:rsidP="00033440">
      <w:pPr>
        <w:ind w:left="36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A7D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Почему Пристли, повторяя опыты К. </w:t>
      </w:r>
      <w:proofErr w:type="spellStart"/>
      <w:r w:rsidRPr="002A7D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Шееле</w:t>
      </w:r>
      <w:proofErr w:type="spellEnd"/>
      <w:r w:rsidRPr="002A7D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получал противоречивые результаты?  </w:t>
      </w:r>
      <w:r w:rsidR="00495EDE" w:rsidRPr="002A7D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При каких условиях проводил опыты Пристли? При каких условиях проводил опыты К. </w:t>
      </w:r>
      <w:proofErr w:type="spellStart"/>
      <w:r w:rsidR="00495EDE" w:rsidRPr="002A7D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Шееле</w:t>
      </w:r>
      <w:proofErr w:type="spellEnd"/>
      <w:r w:rsidR="00495EDE" w:rsidRPr="002A7D0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 Почему ученые получали разные результаты? Смоделируйте опыт, который бы мог примирить ученых.</w:t>
      </w:r>
    </w:p>
    <w:p w:rsidR="002A7D05" w:rsidRDefault="002A7D05" w:rsidP="002326B0">
      <w:pPr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7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Химия </w:t>
      </w:r>
      <w:r>
        <w:rPr>
          <w:noProof/>
          <w:lang w:eastAsia="ru-RU"/>
        </w:rPr>
        <w:drawing>
          <wp:inline distT="0" distB="0" distL="0" distR="0" wp14:anchorId="7922AFDD" wp14:editId="096742F1">
            <wp:extent cx="5940213" cy="4290060"/>
            <wp:effectExtent l="0" t="0" r="3810" b="0"/>
            <wp:docPr id="2" name="Рисунок 2" descr="https://myslide.ru/documents_3/7d12de0ccdbb4a78c37b9387ef681e00/img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yslide.ru/documents_3/7d12de0ccdbb4a78c37b9387ef681e00/img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05"/>
                    <a:stretch/>
                  </pic:blipFill>
                  <pic:spPr bwMode="auto">
                    <a:xfrm>
                      <a:off x="0" y="0"/>
                      <a:ext cx="5940425" cy="429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7D05" w:rsidRDefault="002A7D05" w:rsidP="00033440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A7D05" w:rsidRDefault="002A7D05" w:rsidP="002A7D0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основным источником тепловой энергии служит нефть. В топливно-энергетическом балансе промышленно развитых стран доля нефти составляет 27%, газа-17%, угля-30%. Остальные 6% приходятся на другие источники энергии.</w:t>
      </w:r>
    </w:p>
    <w:p w:rsidR="002326B0" w:rsidRDefault="002326B0" w:rsidP="002A7D0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Проанализируйте таблицу и ответьте на вопросы:</w:t>
      </w:r>
    </w:p>
    <w:p w:rsidR="00950C30" w:rsidRDefault="002A7D05" w:rsidP="002A7D05">
      <w:pPr>
        <w:ind w:left="36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326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Назовите источники энергии, на которые приходится 6% энергии. Чем объясняется тенденция увеличения расхода природного газа?</w:t>
      </w:r>
      <w:r w:rsidR="002326B0" w:rsidRPr="002326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 каким видам ресурсов относятся нефть, газ, уголь? Каким образом на </w:t>
      </w:r>
      <w:r w:rsidR="002326B0" w:rsidRPr="002326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химических предприятиях можно использовать энергию химических реакций?</w:t>
      </w:r>
    </w:p>
    <w:p w:rsidR="002A7D05" w:rsidRPr="00950C30" w:rsidRDefault="00950C30" w:rsidP="00950C30">
      <w:pPr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Жидкое мыло</w:t>
      </w:r>
    </w:p>
    <w:p w:rsidR="00950C30" w:rsidRPr="00950C30" w:rsidRDefault="00950C30" w:rsidP="00950C30">
      <w:pPr>
        <w:pStyle w:val="a4"/>
        <w:shd w:val="clear" w:color="auto" w:fill="FFFFFF"/>
        <w:spacing w:before="0" w:beforeAutospacing="0" w:after="240" w:afterAutospacing="0"/>
        <w:jc w:val="both"/>
        <w:textAlignment w:val="top"/>
        <w:rPr>
          <w:color w:val="000000"/>
          <w:sz w:val="28"/>
          <w:szCs w:val="28"/>
        </w:rPr>
      </w:pPr>
      <w:r w:rsidRPr="00950C30">
        <w:rPr>
          <w:color w:val="000000"/>
          <w:sz w:val="28"/>
          <w:szCs w:val="28"/>
        </w:rPr>
        <w:t xml:space="preserve">Помимо консистенции, жидкое мыло отличается </w:t>
      </w:r>
      <w:proofErr w:type="gramStart"/>
      <w:r w:rsidRPr="00950C30">
        <w:rPr>
          <w:color w:val="000000"/>
          <w:sz w:val="28"/>
          <w:szCs w:val="28"/>
        </w:rPr>
        <w:t>от твердого своим составом</w:t>
      </w:r>
      <w:proofErr w:type="gramEnd"/>
      <w:r w:rsidRPr="00950C30">
        <w:rPr>
          <w:color w:val="000000"/>
          <w:sz w:val="28"/>
          <w:szCs w:val="28"/>
        </w:rPr>
        <w:t xml:space="preserve">. В зависимости от того, какие соли (натриевые или калиевые) применяются при производстве, получается либо твердое мыло, либо жидкое. Жидкое мыло состоит из солей калия, а твердое из солей натрия. В состав жидкого мыла также входят жирные кислоты (олеиновая, пальмитиновая, </w:t>
      </w:r>
      <w:proofErr w:type="spellStart"/>
      <w:r w:rsidRPr="00950C30">
        <w:rPr>
          <w:color w:val="000000"/>
          <w:sz w:val="28"/>
          <w:szCs w:val="28"/>
        </w:rPr>
        <w:t>лауриновая</w:t>
      </w:r>
      <w:proofErr w:type="spellEnd"/>
      <w:r w:rsidRPr="00950C30">
        <w:rPr>
          <w:color w:val="000000"/>
          <w:sz w:val="28"/>
          <w:szCs w:val="28"/>
        </w:rPr>
        <w:t xml:space="preserve"> и стеариновая). Кроме этих основных компонентов, производители также добавляют в состав мыла глицерин для увлажнения кожи, красители для придания красивого цвета, </w:t>
      </w:r>
      <w:proofErr w:type="spellStart"/>
      <w:r w:rsidRPr="00950C30">
        <w:rPr>
          <w:color w:val="000000"/>
          <w:sz w:val="28"/>
          <w:szCs w:val="28"/>
        </w:rPr>
        <w:t>ароматизаторы</w:t>
      </w:r>
      <w:proofErr w:type="spellEnd"/>
      <w:r w:rsidRPr="00950C30">
        <w:rPr>
          <w:color w:val="000000"/>
          <w:sz w:val="28"/>
          <w:szCs w:val="28"/>
        </w:rPr>
        <w:t xml:space="preserve"> для запаха, </w:t>
      </w:r>
      <w:proofErr w:type="spellStart"/>
      <w:r w:rsidRPr="00950C30">
        <w:rPr>
          <w:color w:val="000000"/>
          <w:sz w:val="28"/>
          <w:szCs w:val="28"/>
        </w:rPr>
        <w:t>суфраканты</w:t>
      </w:r>
      <w:proofErr w:type="spellEnd"/>
      <w:r w:rsidRPr="00950C30">
        <w:rPr>
          <w:color w:val="000000"/>
          <w:sz w:val="28"/>
          <w:szCs w:val="28"/>
        </w:rPr>
        <w:t xml:space="preserve"> (смягчающие компоненты), способствующие обновлению клеток кожи, консерванты, не дающие продукту портиться, антибактериальные компоненты для борьбы с грибками и бактериями и эмульгаторы для смягчения жесткой воды.</w:t>
      </w:r>
    </w:p>
    <w:p w:rsidR="00950C30" w:rsidRPr="00950C30" w:rsidRDefault="00950C30" w:rsidP="00950C30">
      <w:pPr>
        <w:pStyle w:val="a4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950C30">
        <w:rPr>
          <w:color w:val="000000"/>
          <w:sz w:val="28"/>
          <w:szCs w:val="28"/>
        </w:rPr>
        <w:t xml:space="preserve">Для придания нужной консистенции и повышения вязкости в жидкое мыло добавляют натриевую соль соляной кислоты. Но вязкость жидкого мыла не свидетельствует о его качестве. </w:t>
      </w:r>
      <w:r w:rsidRPr="00950C30">
        <w:rPr>
          <w:sz w:val="28"/>
          <w:szCs w:val="28"/>
        </w:rPr>
        <w:t>Согласно </w:t>
      </w:r>
      <w:hyperlink r:id="rId6" w:tgtFrame="_blank" w:history="1">
        <w:r w:rsidRPr="00950C30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ГОСТ 31696-2012</w:t>
        </w:r>
      </w:hyperlink>
      <w:r w:rsidRPr="00950C30">
        <w:rPr>
          <w:color w:val="000000"/>
          <w:sz w:val="28"/>
          <w:szCs w:val="28"/>
        </w:rPr>
        <w:t xml:space="preserve">, количество </w:t>
      </w:r>
      <w:proofErr w:type="spellStart"/>
      <w:r w:rsidRPr="00950C30">
        <w:rPr>
          <w:color w:val="000000"/>
          <w:sz w:val="28"/>
          <w:szCs w:val="28"/>
        </w:rPr>
        <w:t>NaCl</w:t>
      </w:r>
      <w:proofErr w:type="spellEnd"/>
      <w:r w:rsidRPr="00950C30">
        <w:rPr>
          <w:color w:val="000000"/>
          <w:sz w:val="28"/>
          <w:szCs w:val="28"/>
        </w:rPr>
        <w:t xml:space="preserve"> в жидком мыле не должно превышать 6%.</w:t>
      </w:r>
    </w:p>
    <w:p w:rsidR="00950C30" w:rsidRDefault="00950C30" w:rsidP="002A7D05">
      <w:pPr>
        <w:ind w:left="36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2326B0" w:rsidRPr="002326B0" w:rsidRDefault="00E72246" w:rsidP="002A7D05">
      <w:pPr>
        <w:ind w:left="36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Могут ли в данной продукции размножаться бактерии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</w:t>
      </w:r>
      <w:r w:rsidR="00950C3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950C3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 чего это зависит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?  Почему </w:t>
      </w:r>
      <w:r w:rsidR="00B76B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мыло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может сушить кожу и служить средой для размножения бактерий?</w:t>
      </w:r>
      <w:r w:rsidR="00B76B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Почему антибактериальное мыло может </w:t>
      </w:r>
      <w:bookmarkStart w:id="0" w:name="_GoBack"/>
      <w:bookmarkEnd w:id="0"/>
      <w:r w:rsidR="00B76B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нанести вред коже?</w:t>
      </w:r>
    </w:p>
    <w:sectPr w:rsidR="002326B0" w:rsidRPr="00232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0146E"/>
    <w:multiLevelType w:val="hybridMultilevel"/>
    <w:tmpl w:val="ED8CB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22923"/>
    <w:multiLevelType w:val="hybridMultilevel"/>
    <w:tmpl w:val="FC40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EC5"/>
    <w:rsid w:val="00033440"/>
    <w:rsid w:val="00127193"/>
    <w:rsid w:val="00204D80"/>
    <w:rsid w:val="002326B0"/>
    <w:rsid w:val="002A7D05"/>
    <w:rsid w:val="00495EDE"/>
    <w:rsid w:val="004E409D"/>
    <w:rsid w:val="0082180E"/>
    <w:rsid w:val="00950C30"/>
    <w:rsid w:val="00B76B4B"/>
    <w:rsid w:val="00BE59FA"/>
    <w:rsid w:val="00E72246"/>
    <w:rsid w:val="00FA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52B7"/>
  <w15:chartTrackingRefBased/>
  <w15:docId w15:val="{3FD744E2-6215-4CBB-A915-C9F303AA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80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5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50C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3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120009876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Бухтиярова</dc:creator>
  <cp:keywords/>
  <dc:description/>
  <cp:lastModifiedBy>Антонина Бухтиярова</cp:lastModifiedBy>
  <cp:revision>5</cp:revision>
  <dcterms:created xsi:type="dcterms:W3CDTF">2022-03-06T13:04:00Z</dcterms:created>
  <dcterms:modified xsi:type="dcterms:W3CDTF">2022-03-26T09:33:00Z</dcterms:modified>
</cp:coreProperties>
</file>